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4F9DC" w14:textId="77777777" w:rsidR="00DB282B" w:rsidRDefault="00DB282B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p w14:paraId="1452517B" w14:textId="77777777" w:rsidR="00DB282B" w:rsidRDefault="00DB282B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p w14:paraId="350C8605" w14:textId="77777777" w:rsidR="003629D6" w:rsidRPr="00DB282B" w:rsidRDefault="003629D6" w:rsidP="006A2E21">
      <w:pPr>
        <w:spacing w:line="240" w:lineRule="auto"/>
        <w:contextualSpacing/>
        <w:rPr>
          <w:rStyle w:val="lev"/>
          <w:rFonts w:cstheme="minorHAnsi"/>
          <w:bCs w:val="0"/>
          <w:sz w:val="24"/>
          <w:szCs w:val="24"/>
          <w:shd w:val="clear" w:color="auto" w:fill="FFFFFF"/>
        </w:rPr>
      </w:pPr>
      <w:r w:rsidRPr="00DB282B">
        <w:rPr>
          <w:rStyle w:val="lev"/>
          <w:rFonts w:cstheme="minorHAnsi"/>
          <w:bCs w:val="0"/>
          <w:sz w:val="24"/>
          <w:szCs w:val="24"/>
          <w:shd w:val="clear" w:color="auto" w:fill="FFFFFF"/>
        </w:rPr>
        <w:t xml:space="preserve">Section 1 : Identification de l’acheteur </w:t>
      </w:r>
    </w:p>
    <w:p w14:paraId="3C7E3958" w14:textId="77777777" w:rsidR="00B15F31" w:rsidRPr="00E34F8A" w:rsidRDefault="003629D6" w:rsidP="006A2E21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Nom complet de l’acheteur 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MARCHE D'INTERET NATIONAL DE GRENOBLE ALPES METROPOLE</w:t>
      </w:r>
    </w:p>
    <w:p w14:paraId="516AC267" w14:textId="77777777" w:rsidR="003629D6" w:rsidRPr="00E34F8A" w:rsidRDefault="003629D6" w:rsidP="006A2E21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Type de Numéro national d’identification :</w:t>
      </w:r>
      <w:r w:rsidR="00DB282B">
        <w:rPr>
          <w:rFonts w:cstheme="minorHAnsi"/>
          <w:bCs/>
          <w:sz w:val="24"/>
          <w:szCs w:val="24"/>
        </w:rPr>
        <w:t xml:space="preserve"> Siret : </w:t>
      </w:r>
      <w:r w:rsidRPr="00DC7750">
        <w:rPr>
          <w:rFonts w:cstheme="minorHAnsi"/>
          <w:bCs/>
          <w:sz w:val="24"/>
          <w:szCs w:val="24"/>
        </w:rPr>
        <w:t>N° national d’identification 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779 535 061 00013</w:t>
      </w:r>
    </w:p>
    <w:p w14:paraId="07B0D6AB" w14:textId="77777777" w:rsidR="003629D6" w:rsidRPr="00DC7750" w:rsidRDefault="003629D6" w:rsidP="006A2E21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Ville / code postal 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GRENOBLE 38100</w:t>
      </w:r>
    </w:p>
    <w:p w14:paraId="26280B28" w14:textId="77777777" w:rsidR="003629D6" w:rsidRDefault="003629D6" w:rsidP="006A2E21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Groupement de commandes 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NON</w:t>
      </w:r>
    </w:p>
    <w:p w14:paraId="6940B760" w14:textId="77777777" w:rsidR="00DB282B" w:rsidRPr="00DC7750" w:rsidRDefault="00DB282B" w:rsidP="006A2E21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72C7C067" w14:textId="77777777" w:rsidR="003629D6" w:rsidRPr="00DB282B" w:rsidRDefault="003629D6" w:rsidP="006A2E21">
      <w:pPr>
        <w:spacing w:line="240" w:lineRule="auto"/>
        <w:contextualSpacing/>
        <w:rPr>
          <w:rStyle w:val="lev"/>
          <w:rFonts w:cstheme="minorHAnsi"/>
          <w:bCs w:val="0"/>
          <w:sz w:val="24"/>
          <w:szCs w:val="24"/>
          <w:shd w:val="clear" w:color="auto" w:fill="FFFFFF"/>
        </w:rPr>
      </w:pPr>
      <w:r w:rsidRPr="00DB282B">
        <w:rPr>
          <w:rStyle w:val="lev"/>
          <w:rFonts w:cstheme="minorHAnsi"/>
          <w:bCs w:val="0"/>
          <w:sz w:val="24"/>
          <w:szCs w:val="24"/>
          <w:shd w:val="clear" w:color="auto" w:fill="FFFFFF"/>
        </w:rPr>
        <w:t>Section 2 : Communication</w:t>
      </w:r>
    </w:p>
    <w:p w14:paraId="742D2A26" w14:textId="77777777" w:rsidR="003629D6" w:rsidRPr="00DC7750" w:rsidRDefault="003629D6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Moyen d’accès aux documents de la consultation :</w:t>
      </w:r>
    </w:p>
    <w:p w14:paraId="03B6E207" w14:textId="77777777" w:rsidR="003629D6" w:rsidRDefault="003629D6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Lien URL vers le profil acheteur :</w:t>
      </w:r>
      <w:r w:rsidR="00E34F8A">
        <w:rPr>
          <w:rStyle w:val="lev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hyperlink r:id="rId4" w:history="1">
        <w:r w:rsidR="00E34F8A">
          <w:rPr>
            <w:rStyle w:val="Lienhypertexte"/>
            <w:rFonts w:ascii="Aptos" w:hAnsi="Aptos"/>
          </w:rPr>
          <w:t>https://www.marches-securises.fr</w:t>
        </w:r>
      </w:hyperlink>
    </w:p>
    <w:p w14:paraId="1A09E184" w14:textId="77777777" w:rsidR="00DB282B" w:rsidRPr="00DC7750" w:rsidRDefault="00DB282B" w:rsidP="00DB282B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Lien d’accès direct aux documents de la consultation :</w:t>
      </w:r>
    </w:p>
    <w:p w14:paraId="081D368F" w14:textId="77777777" w:rsidR="0067169E" w:rsidRPr="00DC7750" w:rsidRDefault="0067169E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Autre :</w:t>
      </w:r>
    </w:p>
    <w:p w14:paraId="63C2C8DD" w14:textId="77777777" w:rsidR="003629D6" w:rsidRPr="00DC7750" w:rsidRDefault="003629D6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Autre moyen d’accès aux documents mis sur un support autre que le profil acheteur :</w:t>
      </w:r>
    </w:p>
    <w:p w14:paraId="42A0B9F9" w14:textId="77777777" w:rsidR="0067169E" w:rsidRPr="00DC7750" w:rsidRDefault="0067169E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DC775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Identification interne de la consultation :</w:t>
      </w:r>
    </w:p>
    <w:p w14:paraId="2B0B70AE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 xml:space="preserve">L’intégralité des documents de la consultation se trouve sur le profil d’acheteur : 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OUI</w:t>
      </w:r>
    </w:p>
    <w:p w14:paraId="70EE9A46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Mesures assurant la confidentialité et l’accès aux documents mis sur un support autre que le profil :</w:t>
      </w:r>
    </w:p>
    <w:p w14:paraId="0CA1722F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Utilisation de moyens de communication non communément disponibles 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NON</w:t>
      </w:r>
    </w:p>
    <w:p w14:paraId="28A62734" w14:textId="77777777" w:rsidR="0067169E" w:rsidRPr="00DC7750" w:rsidRDefault="00497948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URL de l’outil non communément disponible mis à disposition pour recevoir les réponses électroniques :</w:t>
      </w:r>
    </w:p>
    <w:p w14:paraId="093ABD3A" w14:textId="77777777" w:rsidR="00497948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Nom du contact 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DUPERRET</w:t>
      </w:r>
    </w:p>
    <w:p w14:paraId="2D7A0A8D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Adresse mail du contact 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E34F8A">
        <w:rPr>
          <w:rFonts w:cstheme="minorHAnsi"/>
          <w:b/>
          <w:bCs/>
          <w:sz w:val="24"/>
          <w:szCs w:val="24"/>
        </w:rPr>
        <w:t>contact@min-grenoble.fr</w:t>
      </w:r>
    </w:p>
    <w:p w14:paraId="3DF38AB4" w14:textId="77777777" w:rsidR="0067169E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N° téléphone du contact</w:t>
      </w:r>
      <w:r w:rsidR="00497948" w:rsidRPr="00DC7750">
        <w:rPr>
          <w:rFonts w:cstheme="minorHAnsi"/>
          <w:bCs/>
          <w:sz w:val="24"/>
          <w:szCs w:val="24"/>
        </w:rPr>
        <w:t> :</w:t>
      </w:r>
      <w:r w:rsidR="00E34F8A" w:rsidRPr="00E34F8A">
        <w:rPr>
          <w:rFonts w:cstheme="minorHAnsi"/>
          <w:b/>
          <w:bCs/>
          <w:sz w:val="24"/>
          <w:szCs w:val="24"/>
        </w:rPr>
        <w:t>04.76.09.58.45</w:t>
      </w:r>
    </w:p>
    <w:p w14:paraId="431D002B" w14:textId="77777777" w:rsidR="00DB282B" w:rsidRPr="00DC7750" w:rsidRDefault="00DB282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4A9C5739" w14:textId="77777777" w:rsidR="0067169E" w:rsidRPr="00DB282B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DB282B">
        <w:rPr>
          <w:rFonts w:cstheme="minorHAnsi"/>
          <w:b/>
          <w:sz w:val="24"/>
          <w:szCs w:val="24"/>
        </w:rPr>
        <w:t>Section 3</w:t>
      </w:r>
      <w:r w:rsidR="00497948" w:rsidRPr="00DB282B">
        <w:rPr>
          <w:rFonts w:cstheme="minorHAnsi"/>
          <w:b/>
          <w:sz w:val="24"/>
          <w:szCs w:val="24"/>
        </w:rPr>
        <w:t xml:space="preserve"> </w:t>
      </w:r>
      <w:r w:rsidRPr="00DB282B">
        <w:rPr>
          <w:rFonts w:cstheme="minorHAnsi"/>
          <w:b/>
          <w:sz w:val="24"/>
          <w:szCs w:val="24"/>
        </w:rPr>
        <w:t>: Procédure</w:t>
      </w:r>
    </w:p>
    <w:p w14:paraId="6ACB0B3C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Type de procédure 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E34F8A" w:rsidRPr="00DB64A2">
        <w:rPr>
          <w:rFonts w:cstheme="minorHAnsi"/>
          <w:b/>
          <w:bCs/>
          <w:sz w:val="24"/>
          <w:szCs w:val="24"/>
        </w:rPr>
        <w:t>Ouverte</w:t>
      </w:r>
    </w:p>
    <w:p w14:paraId="0A7ADB5C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Conditions de participation</w:t>
      </w:r>
      <w:r w:rsidR="00497948" w:rsidRPr="00DC7750">
        <w:rPr>
          <w:rFonts w:cstheme="minorHAnsi"/>
          <w:bCs/>
          <w:sz w:val="24"/>
          <w:szCs w:val="24"/>
        </w:rPr>
        <w:t> :</w:t>
      </w:r>
      <w:r w:rsidR="00E34F8A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Se référer au règlement de la consultation</w:t>
      </w:r>
    </w:p>
    <w:p w14:paraId="263E14E4" w14:textId="77777777" w:rsidR="00DC7750" w:rsidRPr="00DC7750" w:rsidRDefault="00DC7750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Justifications à produire quant aux qualités et capacité du candidat :</w:t>
      </w:r>
      <w:r w:rsidR="00DB64A2">
        <w:rPr>
          <w:rFonts w:cstheme="minorHAnsi"/>
          <w:bCs/>
          <w:sz w:val="24"/>
          <w:szCs w:val="24"/>
        </w:rPr>
        <w:t xml:space="preserve"> </w:t>
      </w:r>
    </w:p>
    <w:p w14:paraId="36B438B5" w14:textId="77777777" w:rsidR="0067169E" w:rsidRPr="00DC7750" w:rsidRDefault="00691A6F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Aptitude</w:t>
      </w:r>
      <w:r w:rsidR="00497948" w:rsidRPr="00DC7750">
        <w:rPr>
          <w:rFonts w:cstheme="minorHAnsi"/>
          <w:bCs/>
          <w:sz w:val="24"/>
          <w:szCs w:val="24"/>
        </w:rPr>
        <w:t xml:space="preserve"> à exercer l’activité professionnelle</w:t>
      </w:r>
      <w:r w:rsidR="00BB05F6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="0067169E" w:rsidRPr="00DC7750">
        <w:rPr>
          <w:rFonts w:cstheme="minorHAnsi"/>
          <w:bCs/>
          <w:sz w:val="24"/>
          <w:szCs w:val="24"/>
        </w:rPr>
        <w:t>conditions / moyens de preuve</w:t>
      </w:r>
      <w:r w:rsidR="00BB05F6" w:rsidRPr="00DC7750">
        <w:rPr>
          <w:rFonts w:cstheme="minorHAnsi"/>
          <w:bCs/>
          <w:sz w:val="24"/>
          <w:szCs w:val="24"/>
        </w:rPr>
        <w:t> :</w:t>
      </w:r>
    </w:p>
    <w:p w14:paraId="3AF05557" w14:textId="77777777" w:rsidR="0067169E" w:rsidRPr="00DC7750" w:rsidRDefault="00691A6F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Capacité</w:t>
      </w:r>
      <w:r w:rsidR="00BB05F6" w:rsidRPr="00DC7750">
        <w:rPr>
          <w:rFonts w:cstheme="minorHAnsi"/>
          <w:bCs/>
          <w:sz w:val="24"/>
          <w:szCs w:val="24"/>
        </w:rPr>
        <w:t xml:space="preserve"> économique et financière :</w:t>
      </w:r>
      <w:r>
        <w:rPr>
          <w:rFonts w:cstheme="minorHAnsi"/>
          <w:bCs/>
          <w:sz w:val="24"/>
          <w:szCs w:val="24"/>
        </w:rPr>
        <w:t xml:space="preserve"> </w:t>
      </w:r>
      <w:r w:rsidR="0067169E" w:rsidRPr="00DC7750">
        <w:rPr>
          <w:rFonts w:cstheme="minorHAnsi"/>
          <w:bCs/>
          <w:sz w:val="24"/>
          <w:szCs w:val="24"/>
        </w:rPr>
        <w:t>conditions / moyens de preuve</w:t>
      </w:r>
      <w:r w:rsidR="00BB05F6" w:rsidRPr="00DC7750">
        <w:rPr>
          <w:rFonts w:cstheme="minorHAnsi"/>
          <w:bCs/>
          <w:sz w:val="24"/>
          <w:szCs w:val="24"/>
        </w:rPr>
        <w:t> :</w:t>
      </w:r>
    </w:p>
    <w:p w14:paraId="3106BF6D" w14:textId="77777777" w:rsidR="00BB05F6" w:rsidRPr="00DC7750" w:rsidRDefault="00691A6F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Capacités</w:t>
      </w:r>
      <w:r w:rsidR="0067169E" w:rsidRPr="00DC7750">
        <w:rPr>
          <w:rFonts w:cstheme="minorHAnsi"/>
          <w:bCs/>
          <w:sz w:val="24"/>
          <w:szCs w:val="24"/>
        </w:rPr>
        <w:t xml:space="preserve"> techniques et professionnelles</w:t>
      </w:r>
      <w:r w:rsidR="00BB05F6" w:rsidRPr="00DC7750">
        <w:rPr>
          <w:rFonts w:cstheme="minorHAnsi"/>
          <w:bCs/>
          <w:sz w:val="24"/>
          <w:szCs w:val="24"/>
        </w:rPr>
        <w:t> :</w:t>
      </w:r>
      <w:r>
        <w:rPr>
          <w:rFonts w:cstheme="minorHAnsi"/>
          <w:bCs/>
          <w:sz w:val="24"/>
          <w:szCs w:val="24"/>
        </w:rPr>
        <w:t xml:space="preserve"> </w:t>
      </w:r>
      <w:r w:rsidR="00BB05F6" w:rsidRPr="00DC7750">
        <w:rPr>
          <w:rFonts w:cstheme="minorHAnsi"/>
          <w:bCs/>
          <w:sz w:val="24"/>
          <w:szCs w:val="24"/>
        </w:rPr>
        <w:t>conditions / moyens de preuve :</w:t>
      </w:r>
    </w:p>
    <w:p w14:paraId="6AEA83C0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 xml:space="preserve">Technique d’achat : </w:t>
      </w:r>
      <w:r w:rsidR="00DB64A2" w:rsidRPr="00DB64A2">
        <w:rPr>
          <w:rFonts w:cstheme="minorHAnsi"/>
          <w:b/>
          <w:bCs/>
          <w:sz w:val="24"/>
          <w:szCs w:val="24"/>
        </w:rPr>
        <w:t>Sans objet</w:t>
      </w:r>
    </w:p>
    <w:p w14:paraId="41CD3DB5" w14:textId="77777777" w:rsidR="00BB05F6" w:rsidRPr="00DC7750" w:rsidRDefault="00BB05F6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Date et heure limites de réception des plis 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30 Juin 2024 à 12 h</w:t>
      </w:r>
    </w:p>
    <w:p w14:paraId="79C52463" w14:textId="77777777" w:rsidR="00BB05F6" w:rsidRPr="00DC7750" w:rsidRDefault="00BB05F6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Présentation des offres par catalogue électronique 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Interdite</w:t>
      </w:r>
    </w:p>
    <w:p w14:paraId="1B11EFCA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Réduction du nombre de candidats</w:t>
      </w:r>
      <w:r w:rsidR="00BB05F6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NON</w:t>
      </w:r>
    </w:p>
    <w:p w14:paraId="1A28DBBF" w14:textId="77777777" w:rsidR="0067169E" w:rsidRPr="00DC7750" w:rsidRDefault="00BB05F6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 xml:space="preserve">Nombre maximum de </w:t>
      </w:r>
      <w:r w:rsidR="0067169E" w:rsidRPr="00DC7750">
        <w:rPr>
          <w:rFonts w:cstheme="minorHAnsi"/>
          <w:bCs/>
          <w:sz w:val="24"/>
          <w:szCs w:val="24"/>
        </w:rPr>
        <w:t>candidats</w:t>
      </w:r>
      <w:r w:rsidRPr="00DC7750">
        <w:rPr>
          <w:rFonts w:cstheme="minorHAnsi"/>
          <w:bCs/>
          <w:sz w:val="24"/>
          <w:szCs w:val="24"/>
        </w:rPr>
        <w:t xml:space="preserve"> </w:t>
      </w:r>
      <w:r w:rsidR="0067169E" w:rsidRPr="00DC7750">
        <w:rPr>
          <w:rFonts w:cstheme="minorHAnsi"/>
          <w:bCs/>
          <w:sz w:val="24"/>
          <w:szCs w:val="24"/>
        </w:rPr>
        <w:t>:</w:t>
      </w:r>
      <w:r w:rsidR="00DB64A2">
        <w:rPr>
          <w:rFonts w:cstheme="minorHAnsi"/>
          <w:bCs/>
          <w:sz w:val="24"/>
          <w:szCs w:val="24"/>
        </w:rPr>
        <w:t xml:space="preserve"> </w:t>
      </w:r>
    </w:p>
    <w:p w14:paraId="2C82ED2E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En cas de réduction, critères de sélection des candidats admis à présenter une offre</w:t>
      </w:r>
      <w:r w:rsidR="007E257D" w:rsidRPr="00DC7750">
        <w:rPr>
          <w:rFonts w:cstheme="minorHAnsi"/>
          <w:bCs/>
          <w:sz w:val="24"/>
          <w:szCs w:val="24"/>
        </w:rPr>
        <w:t xml:space="preserve"> : </w:t>
      </w:r>
    </w:p>
    <w:p w14:paraId="35D1B96E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Possibilité d’attribution sans négociation</w:t>
      </w:r>
      <w:r w:rsidR="007E257D" w:rsidRPr="00DC7750">
        <w:rPr>
          <w:rFonts w:cstheme="minorHAnsi"/>
          <w:bCs/>
          <w:sz w:val="24"/>
          <w:szCs w:val="24"/>
        </w:rPr>
        <w:t> :</w:t>
      </w:r>
    </w:p>
    <w:p w14:paraId="49C381E2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L’acheteur exige la présentation de variantes</w:t>
      </w:r>
      <w:r w:rsidR="007E257D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NON</w:t>
      </w:r>
    </w:p>
    <w:p w14:paraId="6C5A9B88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Identification des catégories d’acheteurs intervenant</w:t>
      </w:r>
      <w:r w:rsidR="008B7495" w:rsidRPr="00DC7750">
        <w:rPr>
          <w:rFonts w:cstheme="minorHAnsi"/>
          <w:bCs/>
          <w:sz w:val="24"/>
          <w:szCs w:val="24"/>
        </w:rPr>
        <w:t xml:space="preserve"> </w:t>
      </w:r>
      <w:r w:rsidR="007E257D" w:rsidRPr="00DC7750">
        <w:rPr>
          <w:rFonts w:cstheme="minorHAnsi"/>
          <w:bCs/>
          <w:sz w:val="24"/>
          <w:szCs w:val="24"/>
        </w:rPr>
        <w:t>:</w:t>
      </w:r>
    </w:p>
    <w:p w14:paraId="6B0DA7D7" w14:textId="77777777" w:rsidR="0067169E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Cr</w:t>
      </w:r>
      <w:r w:rsidR="007E257D" w:rsidRPr="00DC7750">
        <w:rPr>
          <w:rFonts w:cstheme="minorHAnsi"/>
          <w:bCs/>
          <w:sz w:val="24"/>
          <w:szCs w:val="24"/>
        </w:rPr>
        <w:t>i</w:t>
      </w:r>
      <w:r w:rsidRPr="00DC7750">
        <w:rPr>
          <w:rFonts w:cstheme="minorHAnsi"/>
          <w:bCs/>
          <w:sz w:val="24"/>
          <w:szCs w:val="24"/>
        </w:rPr>
        <w:t>tères</w:t>
      </w:r>
      <w:r w:rsidR="007E257D" w:rsidRPr="00DC7750">
        <w:rPr>
          <w:rFonts w:cstheme="minorHAnsi"/>
          <w:bCs/>
          <w:sz w:val="24"/>
          <w:szCs w:val="24"/>
        </w:rPr>
        <w:t xml:space="preserve"> </w:t>
      </w:r>
      <w:r w:rsidRPr="00DC7750">
        <w:rPr>
          <w:rFonts w:cstheme="minorHAnsi"/>
          <w:bCs/>
          <w:sz w:val="24"/>
          <w:szCs w:val="24"/>
        </w:rPr>
        <w:t>d’attribution</w:t>
      </w:r>
      <w:r w:rsidR="007E257D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</w:t>
      </w:r>
    </w:p>
    <w:p w14:paraId="05ECD1A1" w14:textId="77777777" w:rsidR="00DB64A2" w:rsidRDefault="00DB64A2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6932BDF7" w14:textId="77777777" w:rsidR="00DB64A2" w:rsidRDefault="00DB64A2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60 points sur le mémoire technique</w:t>
      </w:r>
    </w:p>
    <w:p w14:paraId="5AAE9A93" w14:textId="77777777" w:rsidR="00DB64A2" w:rsidRDefault="00DB64A2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40 points sur le prix des prestations</w:t>
      </w:r>
    </w:p>
    <w:p w14:paraId="776CDE2E" w14:textId="77777777" w:rsidR="005E41A1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26947051" w14:textId="77777777" w:rsidR="0067169E" w:rsidRPr="005E41A1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E41A1">
        <w:rPr>
          <w:rFonts w:cstheme="minorHAnsi"/>
          <w:b/>
          <w:sz w:val="24"/>
          <w:szCs w:val="24"/>
        </w:rPr>
        <w:lastRenderedPageBreak/>
        <w:t>Section 4 : Identification du marché</w:t>
      </w:r>
      <w:r w:rsidR="008B7495" w:rsidRPr="005E41A1">
        <w:rPr>
          <w:rFonts w:cstheme="minorHAnsi"/>
          <w:b/>
          <w:sz w:val="24"/>
          <w:szCs w:val="24"/>
        </w:rPr>
        <w:t> </w:t>
      </w:r>
    </w:p>
    <w:p w14:paraId="27A59298" w14:textId="77777777" w:rsidR="008B7495" w:rsidRPr="00DB64A2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Intitulé du marché 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Collecte et valorisation des déchets issus du MIN et exploitation d'une déchèterie professionnelle sur le MIN</w:t>
      </w:r>
    </w:p>
    <w:p w14:paraId="15F5896B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Code CPV Principal</w:t>
      </w:r>
      <w:r w:rsidR="008B7495" w:rsidRPr="00DC7750">
        <w:rPr>
          <w:rFonts w:cstheme="minorHAnsi"/>
          <w:bCs/>
          <w:sz w:val="24"/>
          <w:szCs w:val="24"/>
        </w:rPr>
        <w:t> :</w:t>
      </w:r>
    </w:p>
    <w:p w14:paraId="07A58A31" w14:textId="77777777" w:rsidR="0067169E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Type de marché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Service</w:t>
      </w:r>
    </w:p>
    <w:p w14:paraId="74B335BE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Description succincte du marché</w:t>
      </w:r>
      <w:r w:rsidR="008B7495" w:rsidRPr="00DC7750">
        <w:rPr>
          <w:rFonts w:cstheme="minorHAnsi"/>
          <w:bCs/>
          <w:sz w:val="24"/>
          <w:szCs w:val="24"/>
        </w:rPr>
        <w:t> :</w:t>
      </w:r>
    </w:p>
    <w:p w14:paraId="1A219FDB" w14:textId="77777777" w:rsidR="008B7495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 xml:space="preserve">Lieu principal d’exécution du marché : </w:t>
      </w:r>
      <w:r w:rsidR="00DB64A2">
        <w:rPr>
          <w:rFonts w:cstheme="minorHAnsi"/>
          <w:bCs/>
          <w:sz w:val="24"/>
          <w:szCs w:val="24"/>
        </w:rPr>
        <w:t>117 rue des Alliés – 38100 GRENOBLE</w:t>
      </w:r>
    </w:p>
    <w:p w14:paraId="16FE4258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Durée du marché (en mois)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</w:t>
      </w:r>
    </w:p>
    <w:p w14:paraId="3343DCC5" w14:textId="77777777" w:rsidR="0067169E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Valeur estimée du besoin (en euros)</w:t>
      </w:r>
      <w:r w:rsidR="008B7495" w:rsidRPr="00DC7750">
        <w:rPr>
          <w:rFonts w:cstheme="minorHAnsi"/>
          <w:bCs/>
          <w:sz w:val="24"/>
          <w:szCs w:val="24"/>
        </w:rPr>
        <w:t xml:space="preserve"> </w:t>
      </w:r>
      <w:r w:rsidRPr="00DC7750">
        <w:rPr>
          <w:rFonts w:cstheme="minorHAnsi"/>
          <w:bCs/>
          <w:sz w:val="24"/>
          <w:szCs w:val="24"/>
        </w:rPr>
        <w:t>:</w:t>
      </w:r>
    </w:p>
    <w:p w14:paraId="4D795140" w14:textId="77777777" w:rsidR="0067169E" w:rsidRPr="00DB64A2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La consultation comporte des tranches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2 phases. Se reporter aux documents de consultation</w:t>
      </w:r>
    </w:p>
    <w:p w14:paraId="422EDC5E" w14:textId="77777777" w:rsidR="008B7495" w:rsidRPr="00DC7750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 xml:space="preserve">La consultation prévoit une </w:t>
      </w:r>
      <w:r w:rsidR="008B7495" w:rsidRPr="00DC7750">
        <w:rPr>
          <w:rFonts w:cstheme="minorHAnsi"/>
          <w:bCs/>
          <w:sz w:val="24"/>
          <w:szCs w:val="24"/>
        </w:rPr>
        <w:t>réservation de tout ou partie du marché :</w:t>
      </w:r>
      <w:r w:rsidR="00DB64A2">
        <w:rPr>
          <w:rFonts w:cstheme="minorHAnsi"/>
          <w:bCs/>
          <w:sz w:val="24"/>
          <w:szCs w:val="24"/>
        </w:rPr>
        <w:t xml:space="preserve"> NON</w:t>
      </w:r>
    </w:p>
    <w:p w14:paraId="1AC8CD01" w14:textId="77777777" w:rsidR="0067169E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Type de marché réservé</w:t>
      </w:r>
      <w:r w:rsidR="008B7495" w:rsidRPr="00DC7750">
        <w:rPr>
          <w:rFonts w:cstheme="minorHAnsi"/>
          <w:bCs/>
          <w:sz w:val="24"/>
          <w:szCs w:val="24"/>
        </w:rPr>
        <w:t> :</w:t>
      </w:r>
    </w:p>
    <w:p w14:paraId="246D6473" w14:textId="77777777" w:rsidR="005E41A1" w:rsidRPr="00DC7750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13B35564" w14:textId="77777777" w:rsidR="0067169E" w:rsidRPr="005E41A1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5E41A1">
        <w:rPr>
          <w:rFonts w:cstheme="minorHAnsi"/>
          <w:b/>
          <w:sz w:val="24"/>
          <w:szCs w:val="24"/>
        </w:rPr>
        <w:t>Section 5 : Lots</w:t>
      </w:r>
      <w:r w:rsidR="008B7495" w:rsidRPr="005E41A1">
        <w:rPr>
          <w:rFonts w:cstheme="minorHAnsi"/>
          <w:b/>
          <w:sz w:val="24"/>
          <w:szCs w:val="24"/>
        </w:rPr>
        <w:t> </w:t>
      </w:r>
    </w:p>
    <w:p w14:paraId="61DF86FD" w14:textId="77777777" w:rsidR="0067169E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Marché alloti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NON</w:t>
      </w:r>
    </w:p>
    <w:p w14:paraId="574A7173" w14:textId="77777777" w:rsidR="005E41A1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Lot n°1 : </w:t>
      </w:r>
    </w:p>
    <w:p w14:paraId="5DEF24F0" w14:textId="77777777" w:rsidR="005E41A1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CPV :</w:t>
      </w:r>
    </w:p>
    <w:p w14:paraId="3A68F510" w14:textId="77777777" w:rsidR="005E41A1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Estimation de la valeur hors taxes du lot n°1 :</w:t>
      </w:r>
    </w:p>
    <w:p w14:paraId="678E3389" w14:textId="77777777" w:rsidR="005E41A1" w:rsidRDefault="00FD4D8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Lieu d’exécution du lot n°1 :</w:t>
      </w:r>
    </w:p>
    <w:p w14:paraId="555C0EF9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Lot n°2 : </w:t>
      </w:r>
    </w:p>
    <w:p w14:paraId="47B73821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CPV :</w:t>
      </w:r>
    </w:p>
    <w:p w14:paraId="5AF12360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Estimation de la valeur hors taxes du lot n°2 :</w:t>
      </w:r>
    </w:p>
    <w:p w14:paraId="6FE70E76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Lieu d’exécution du lot n°2 :</w:t>
      </w:r>
    </w:p>
    <w:p w14:paraId="0E22B6FD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Lot n°3 : </w:t>
      </w:r>
    </w:p>
    <w:p w14:paraId="64D2AD99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CPV :</w:t>
      </w:r>
    </w:p>
    <w:p w14:paraId="015AAE70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Estimation de la valeur hors taxes du lot n°3 :</w:t>
      </w:r>
    </w:p>
    <w:p w14:paraId="0EE2A8BA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Lieu d’exécution du lot n°3 :</w:t>
      </w:r>
    </w:p>
    <w:p w14:paraId="286F973A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Lot n°4 : </w:t>
      </w:r>
    </w:p>
    <w:p w14:paraId="5C095F20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CPV :</w:t>
      </w:r>
    </w:p>
    <w:p w14:paraId="6E934905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Estimation de la valeur hors taxes du lot n°4 :</w:t>
      </w:r>
    </w:p>
    <w:p w14:paraId="236526AD" w14:textId="77777777" w:rsidR="00FD4D8B" w:rsidRDefault="00FD4D8B" w:rsidP="00FD4D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Lieu d’exécution du lot n°4 :</w:t>
      </w:r>
    </w:p>
    <w:p w14:paraId="7A897703" w14:textId="77777777" w:rsidR="00FD4D8B" w:rsidRDefault="00FD4D8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……. </w:t>
      </w:r>
    </w:p>
    <w:p w14:paraId="06A7A8D4" w14:textId="77777777" w:rsidR="005E41A1" w:rsidRPr="00DC7750" w:rsidRDefault="005E41A1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69046E82" w14:textId="77777777" w:rsidR="0067169E" w:rsidRPr="00FD4D8B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FD4D8B">
        <w:rPr>
          <w:rFonts w:cstheme="minorHAnsi"/>
          <w:b/>
          <w:sz w:val="24"/>
          <w:szCs w:val="24"/>
        </w:rPr>
        <w:t>Section 6 : Informations complémentaires</w:t>
      </w:r>
      <w:r w:rsidR="008B7495" w:rsidRPr="00FD4D8B">
        <w:rPr>
          <w:rFonts w:cstheme="minorHAnsi"/>
          <w:b/>
          <w:sz w:val="24"/>
          <w:szCs w:val="24"/>
        </w:rPr>
        <w:t> :</w:t>
      </w:r>
    </w:p>
    <w:p w14:paraId="6A10527B" w14:textId="77777777" w:rsidR="0067169E" w:rsidRPr="00DB64A2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Visite obligatoire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OUI, prendre contact au 04.76.09.58.45</w:t>
      </w:r>
    </w:p>
    <w:p w14:paraId="0F39300C" w14:textId="77777777" w:rsidR="0067169E" w:rsidRDefault="0067169E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DC7750">
        <w:rPr>
          <w:rFonts w:cstheme="minorHAnsi"/>
          <w:bCs/>
          <w:sz w:val="24"/>
          <w:szCs w:val="24"/>
        </w:rPr>
        <w:t>Autres informations complémentaires</w:t>
      </w:r>
      <w:r w:rsidR="008B7495" w:rsidRPr="00DC7750">
        <w:rPr>
          <w:rFonts w:cstheme="minorHAnsi"/>
          <w:bCs/>
          <w:sz w:val="24"/>
          <w:szCs w:val="24"/>
        </w:rPr>
        <w:t> :</w:t>
      </w:r>
      <w:r w:rsidR="00DB64A2">
        <w:rPr>
          <w:rFonts w:cstheme="minorHAnsi"/>
          <w:bCs/>
          <w:sz w:val="24"/>
          <w:szCs w:val="24"/>
        </w:rPr>
        <w:t xml:space="preserve"> </w:t>
      </w:r>
    </w:p>
    <w:p w14:paraId="1FF4FD66" w14:textId="77777777" w:rsidR="00FD4D8B" w:rsidRPr="00DC7750" w:rsidRDefault="00FD4D8B" w:rsidP="006A2E2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Date d’envoi à la publication :</w:t>
      </w:r>
      <w:r w:rsidR="00DB64A2">
        <w:rPr>
          <w:rFonts w:cstheme="minorHAnsi"/>
          <w:bCs/>
          <w:sz w:val="24"/>
          <w:szCs w:val="24"/>
        </w:rPr>
        <w:t xml:space="preserve"> </w:t>
      </w:r>
      <w:r w:rsidR="00DB64A2" w:rsidRPr="00DB64A2">
        <w:rPr>
          <w:rFonts w:cstheme="minorHAnsi"/>
          <w:b/>
          <w:bCs/>
          <w:sz w:val="24"/>
          <w:szCs w:val="24"/>
        </w:rPr>
        <w:t>03 Mai 2024</w:t>
      </w:r>
    </w:p>
    <w:p w14:paraId="14A9FF02" w14:textId="77777777" w:rsidR="00B15F31" w:rsidRPr="00DC7750" w:rsidRDefault="00B15F31" w:rsidP="006A2E21">
      <w:pPr>
        <w:spacing w:line="240" w:lineRule="auto"/>
        <w:contextualSpacing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sectPr w:rsidR="00B15F31" w:rsidRPr="00DC7750" w:rsidSect="00653A2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BE"/>
    <w:rsid w:val="000821EB"/>
    <w:rsid w:val="000A498C"/>
    <w:rsid w:val="000B2039"/>
    <w:rsid w:val="000B4AF2"/>
    <w:rsid w:val="00106687"/>
    <w:rsid w:val="00181FF9"/>
    <w:rsid w:val="001959C0"/>
    <w:rsid w:val="00283110"/>
    <w:rsid w:val="00291CEC"/>
    <w:rsid w:val="002E027B"/>
    <w:rsid w:val="00301B35"/>
    <w:rsid w:val="003273EF"/>
    <w:rsid w:val="003629D6"/>
    <w:rsid w:val="00450C14"/>
    <w:rsid w:val="00483E92"/>
    <w:rsid w:val="00497948"/>
    <w:rsid w:val="004A7714"/>
    <w:rsid w:val="00502AB9"/>
    <w:rsid w:val="005E41A1"/>
    <w:rsid w:val="005F755A"/>
    <w:rsid w:val="00653A2B"/>
    <w:rsid w:val="0067169E"/>
    <w:rsid w:val="00691A6F"/>
    <w:rsid w:val="006A2E21"/>
    <w:rsid w:val="007155BE"/>
    <w:rsid w:val="007B231A"/>
    <w:rsid w:val="007D3FB5"/>
    <w:rsid w:val="007E257D"/>
    <w:rsid w:val="00803896"/>
    <w:rsid w:val="0086663A"/>
    <w:rsid w:val="008677A7"/>
    <w:rsid w:val="00873771"/>
    <w:rsid w:val="008876A1"/>
    <w:rsid w:val="008B7495"/>
    <w:rsid w:val="008F384F"/>
    <w:rsid w:val="009736E0"/>
    <w:rsid w:val="00A250B7"/>
    <w:rsid w:val="00B15F31"/>
    <w:rsid w:val="00B60B12"/>
    <w:rsid w:val="00B64D28"/>
    <w:rsid w:val="00BB05F6"/>
    <w:rsid w:val="00C30314"/>
    <w:rsid w:val="00C55FA9"/>
    <w:rsid w:val="00CE265C"/>
    <w:rsid w:val="00CE706E"/>
    <w:rsid w:val="00CF3801"/>
    <w:rsid w:val="00DB22DA"/>
    <w:rsid w:val="00DB282B"/>
    <w:rsid w:val="00DB64A2"/>
    <w:rsid w:val="00DC7750"/>
    <w:rsid w:val="00DD1D4C"/>
    <w:rsid w:val="00E31180"/>
    <w:rsid w:val="00E34F8A"/>
    <w:rsid w:val="00E47FF2"/>
    <w:rsid w:val="00EB5264"/>
    <w:rsid w:val="00F504A6"/>
    <w:rsid w:val="00F9238B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7C32"/>
  <w15:chartTrackingRefBased/>
  <w15:docId w15:val="{4AB0DC53-1313-488E-9251-2F6AAF0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55BE"/>
    <w:rPr>
      <w:b/>
      <w:bCs/>
    </w:rPr>
  </w:style>
  <w:style w:type="character" w:customStyle="1" w:styleId="apple-converted-space">
    <w:name w:val="apple-converted-space"/>
    <w:basedOn w:val="Policepardfaut"/>
    <w:rsid w:val="007155BE"/>
  </w:style>
  <w:style w:type="paragraph" w:styleId="Textedebulles">
    <w:name w:val="Balloon Text"/>
    <w:basedOn w:val="Normal"/>
    <w:link w:val="TextedebullesCar"/>
    <w:uiPriority w:val="99"/>
    <w:semiHidden/>
    <w:unhideWhenUsed/>
    <w:rsid w:val="0010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3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ches-securi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TDUPONT</dc:creator>
  <cp:keywords/>
  <dc:description/>
  <cp:lastModifiedBy>Sylvie Roucheix</cp:lastModifiedBy>
  <cp:revision>2</cp:revision>
  <cp:lastPrinted>2018-07-06T14:28:00Z</cp:lastPrinted>
  <dcterms:created xsi:type="dcterms:W3CDTF">2024-05-06T07:50:00Z</dcterms:created>
  <dcterms:modified xsi:type="dcterms:W3CDTF">2024-05-06T07:50:00Z</dcterms:modified>
</cp:coreProperties>
</file>